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3A1" w:rsidRPr="002F729A" w:rsidRDefault="004C33A1" w:rsidP="004C33A1">
      <w:pPr>
        <w:pStyle w:val="a3"/>
        <w:jc w:val="center"/>
        <w:rPr>
          <w:rFonts w:ascii="Times New Roman" w:hAnsi="Times New Roman" w:cs="Times New Roman"/>
          <w:b/>
          <w:sz w:val="40"/>
        </w:rPr>
      </w:pPr>
      <w:r w:rsidRPr="002F729A">
        <w:rPr>
          <w:rFonts w:ascii="Times New Roman" w:hAnsi="Times New Roman" w:cs="Times New Roman"/>
          <w:b/>
          <w:sz w:val="40"/>
        </w:rPr>
        <w:t>Из истории конвенции</w:t>
      </w:r>
    </w:p>
    <w:p w:rsidR="004C33A1" w:rsidRPr="004C33A1" w:rsidRDefault="004C33A1" w:rsidP="004C33A1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4C33A1" w:rsidRPr="004C33A1" w:rsidRDefault="002F729A" w:rsidP="000247DF">
      <w:pPr>
        <w:pStyle w:val="a3"/>
        <w:tabs>
          <w:tab w:val="left" w:pos="2093"/>
          <w:tab w:val="right" w:pos="10489"/>
        </w:tabs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4C33A1" w:rsidRPr="004C33A1">
        <w:rPr>
          <w:rFonts w:ascii="Times New Roman" w:hAnsi="Times New Roman" w:cs="Times New Roman"/>
          <w:sz w:val="24"/>
        </w:rPr>
        <w:t>Помните: "</w:t>
      </w:r>
      <w:r w:rsidR="004C33A1" w:rsidRPr="004C33A1">
        <w:rPr>
          <w:rFonts w:ascii="Times New Roman" w:hAnsi="Times New Roman" w:cs="Times New Roman"/>
          <w:i/>
          <w:sz w:val="24"/>
        </w:rPr>
        <w:t>Ребенок не может быть полностью счастлив,</w:t>
      </w:r>
    </w:p>
    <w:p w:rsidR="004C33A1" w:rsidRPr="004C33A1" w:rsidRDefault="004C33A1" w:rsidP="004C33A1">
      <w:pPr>
        <w:pStyle w:val="a3"/>
        <w:jc w:val="right"/>
        <w:rPr>
          <w:rFonts w:ascii="Times New Roman" w:hAnsi="Times New Roman" w:cs="Times New Roman"/>
          <w:i/>
          <w:sz w:val="24"/>
        </w:rPr>
      </w:pPr>
      <w:r w:rsidRPr="004C33A1">
        <w:rPr>
          <w:rFonts w:ascii="Times New Roman" w:hAnsi="Times New Roman" w:cs="Times New Roman"/>
          <w:i/>
          <w:sz w:val="24"/>
        </w:rPr>
        <w:t>если у него нет возможности выразить</w:t>
      </w:r>
    </w:p>
    <w:p w:rsidR="004C33A1" w:rsidRPr="004C33A1" w:rsidRDefault="004C33A1" w:rsidP="004C33A1">
      <w:pPr>
        <w:pStyle w:val="a3"/>
        <w:jc w:val="right"/>
        <w:rPr>
          <w:rFonts w:ascii="Times New Roman" w:hAnsi="Times New Roman" w:cs="Times New Roman"/>
          <w:i/>
          <w:sz w:val="24"/>
        </w:rPr>
      </w:pPr>
      <w:r w:rsidRPr="004C33A1">
        <w:rPr>
          <w:rFonts w:ascii="Times New Roman" w:hAnsi="Times New Roman" w:cs="Times New Roman"/>
          <w:i/>
          <w:sz w:val="24"/>
        </w:rPr>
        <w:t>кому-то свой протест.</w:t>
      </w:r>
    </w:p>
    <w:p w:rsidR="000247DF" w:rsidRPr="004C33A1" w:rsidRDefault="004C33A1" w:rsidP="004C33A1">
      <w:pPr>
        <w:pStyle w:val="a3"/>
        <w:jc w:val="right"/>
        <w:rPr>
          <w:rFonts w:ascii="Times New Roman" w:hAnsi="Times New Roman" w:cs="Times New Roman"/>
          <w:i/>
          <w:sz w:val="24"/>
        </w:rPr>
      </w:pPr>
      <w:r w:rsidRPr="004C33A1">
        <w:rPr>
          <w:rFonts w:ascii="Times New Roman" w:hAnsi="Times New Roman" w:cs="Times New Roman"/>
          <w:i/>
          <w:sz w:val="24"/>
        </w:rPr>
        <w:t>Вот для этого и существуют родители</w:t>
      </w:r>
      <w:r w:rsidR="000247DF">
        <w:rPr>
          <w:rFonts w:ascii="Times New Roman" w:hAnsi="Times New Roman" w:cs="Times New Roman"/>
          <w:i/>
          <w:sz w:val="24"/>
        </w:rPr>
        <w:t>»</w:t>
      </w:r>
    </w:p>
    <w:p w:rsidR="004C33A1" w:rsidRPr="004C33A1" w:rsidRDefault="004C33A1" w:rsidP="004C33A1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4C33A1" w:rsidRDefault="004C33A1" w:rsidP="004C33A1">
      <w:pPr>
        <w:pStyle w:val="a3"/>
        <w:jc w:val="right"/>
        <w:rPr>
          <w:rFonts w:ascii="Times New Roman" w:hAnsi="Times New Roman" w:cs="Times New Roman"/>
          <w:sz w:val="24"/>
        </w:rPr>
      </w:pPr>
      <w:r w:rsidRPr="004C33A1">
        <w:rPr>
          <w:rFonts w:ascii="Times New Roman" w:hAnsi="Times New Roman" w:cs="Times New Roman"/>
          <w:sz w:val="24"/>
        </w:rPr>
        <w:t>(Огден Кэш)</w:t>
      </w:r>
    </w:p>
    <w:p w:rsidR="004C33A1" w:rsidRPr="004C33A1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4"/>
        </w:rPr>
      </w:pP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20 ноября 1999 года исполнилось 10 лет со дня принятия Генеральной Ассамблеей ООН Конвенции о правах ребенка.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Необходимость в придании правам детей силы норм договорного права стала очевидной в ходе подготовки к Международному году ребенка в 1979 году. В этот год Комиссия ООН по правам человека приступила к разработке проекта Конвенции. Инициатором этого начинания выступила Польша.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В отличие от ранее принятых международных актов (Женевская декларация прав ребенка, принятая в 1924 году в рамках Лиги Наций, Декларация прав ребенка, принятая ООН в 1959 году) Конвенция по- новому ставит вопрос о правах ребенка.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Признавая ребенком каждое человеческое существо до достижения 18-летного возраста, она рассматривает детей как особую демографическую группу населения, нуждающуюся в специальной системе защиты, создании благоприятных условий для выживания, здорового и гармоничного развития каждого ребенка как личности, признавая его самостоятельным субъектом права. Конвенция ставит перед государствами задачу подготовки ребенка к самостоятельной жизни в обществе, воспитания его "в духе мира, достоинства, терпимости, свободы, равенства, солидарности".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Конвенция вступила в силу 2 сентября 1990 года, через месяц после ее ратификации двадцатым государством. Сегодня 140 стран приняли Конвенцию о правах ребенка, и 191 государство стало ее участником. В России Конвенция вступила в силу в сентябре 1990 года. Важной вехой в ее воплощении в жизнь стало принятие в 1998 году федерального закона "Об основных гарантиях прав ребенка в Российской Федерации".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</w:p>
    <w:p w:rsidR="005109FB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 xml:space="preserve">Детский фонд ООН (ЮНЕСКО) совместно с партнерами, правительственными и неправительственными организациями последовательно проводит идеи Конвенции о правах ребенка в жизнь. По предложению ЮНИСЕФ в России появились первые уполномоченные по правам ребенка. Сейчас они работают в пяти регионах, и за год к каждому уполномоченному обратились за помощью в разрешении сложных и спорных вопросов </w:t>
      </w:r>
      <w:proofErr w:type="gramStart"/>
      <w:r w:rsidRPr="000247DF">
        <w:rPr>
          <w:rFonts w:ascii="Times New Roman" w:hAnsi="Times New Roman" w:cs="Times New Roman"/>
          <w:sz w:val="28"/>
        </w:rPr>
        <w:t>около тысячи детей</w:t>
      </w:r>
      <w:proofErr w:type="gramEnd"/>
      <w:r w:rsidRPr="000247DF">
        <w:rPr>
          <w:rFonts w:ascii="Times New Roman" w:hAnsi="Times New Roman" w:cs="Times New Roman"/>
          <w:sz w:val="28"/>
        </w:rPr>
        <w:t xml:space="preserve"> и взрослых.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 xml:space="preserve">Одно из основных требований Конвенции в адрес государств, ратифицировавших Конвенцию - приоритетное и наилучшее обеспечение прав и интересов ребенка в деятельности всех государственных, частных, </w:t>
      </w:r>
      <w:r w:rsidRPr="000247DF">
        <w:rPr>
          <w:rFonts w:ascii="Times New Roman" w:hAnsi="Times New Roman" w:cs="Times New Roman"/>
          <w:sz w:val="28"/>
        </w:rPr>
        <w:lastRenderedPageBreak/>
        <w:t>административных, судебных и законодательных органов. Очевидно, что в выполнении этих требований значительное место принадлежит законодательству России: создание новых законов, приведение законодательных и подзаконных актов в соответствие с требованиями Конвенции.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Детей защищает закон: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•  Всемирная декларация об обеспечении выживания, защиты и развития детей от 30 сентября 1990 г</w:t>
      </w:r>
      <w:proofErr w:type="gramStart"/>
      <w:r w:rsidRPr="000247DF">
        <w:rPr>
          <w:rFonts w:ascii="Times New Roman" w:hAnsi="Times New Roman" w:cs="Times New Roman"/>
          <w:sz w:val="28"/>
        </w:rPr>
        <w:t xml:space="preserve"> .</w:t>
      </w:r>
      <w:proofErr w:type="gramEnd"/>
      <w:r w:rsidRPr="000247DF">
        <w:rPr>
          <w:rFonts w:ascii="Times New Roman" w:hAnsi="Times New Roman" w:cs="Times New Roman"/>
          <w:sz w:val="28"/>
        </w:rPr>
        <w:t>// Дошкольное воспитание.-1991.-N 6.-С.2-5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•  Декларация о защите женщин и детей в чрезвычайных обстоятельствах и в период вооруженных конфликтов от 14 декабря 1974 г</w:t>
      </w:r>
      <w:proofErr w:type="gramStart"/>
      <w:r w:rsidRPr="000247DF">
        <w:rPr>
          <w:rFonts w:ascii="Times New Roman" w:hAnsi="Times New Roman" w:cs="Times New Roman"/>
          <w:sz w:val="28"/>
        </w:rPr>
        <w:t xml:space="preserve"> .</w:t>
      </w:r>
      <w:proofErr w:type="gramEnd"/>
      <w:r w:rsidRPr="000247DF">
        <w:rPr>
          <w:rFonts w:ascii="Times New Roman" w:hAnsi="Times New Roman" w:cs="Times New Roman"/>
          <w:sz w:val="28"/>
        </w:rPr>
        <w:t xml:space="preserve"> (Резолюция 29 Ген. Ассамблеи ООН).// Права человека: Сб. международных документов - М., 1998 .-С.381-382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•  Закон о защите детства (законодательство Российской Федерации о защите прав ребенка): Сборник-Справочник //Дитя человеческое. - 1999.- 352 С.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Документы сгруппировались по следующим разделам: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Государственная социальная политика в интересах детей;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Охрана здоровья детей;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Права детей в области воспитания, образования, приобщения к культуре;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Права детей в семейных отношениях (личные, имущественные, жилищные права), государственная помощь семье;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Охрана труда несовершеннолетних;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Государственное обеспечение и защита прав детей-сирот и детей, оставшихся без попечения родителей;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Защита детей от всех форм насилия. Гарантии прав личности несовершеннолетних при привлечении их к ответственности за правонарушения.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Цель - информировать широкую общественность и, прежде всего родителей несовершеннолетних детей, воспитателей, врачей, педагогов, а также, по возможности самих детей об имеющихся у них правах, обязанностях и льготах.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>Конвенция о правах ребенка от 20 ноября 1989г.// права человека: Сб. международных документов. - М., 1998.-С. 363-380; Воспитание школьников.-1993.-NN 3-6; 1994.- NN 2,3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sz w:val="28"/>
        </w:rPr>
      </w:pPr>
      <w:r w:rsidRPr="000247DF">
        <w:rPr>
          <w:rFonts w:ascii="Times New Roman" w:hAnsi="Times New Roman" w:cs="Times New Roman"/>
          <w:sz w:val="28"/>
        </w:rPr>
        <w:t xml:space="preserve">Об основных гарантиях прав ребенка в Российской Федерации: Федеральный закон РФ N 124- ФЗ от 21.07.98 // Российская газета.- 1998.- 5 АВГ.-С.4,6; Собрание законодательства РФ.- 1998.- N 31. - Ст. 3802 </w:t>
      </w:r>
    </w:p>
    <w:p w:rsidR="004C33A1" w:rsidRPr="000247DF" w:rsidRDefault="004C33A1" w:rsidP="000247DF">
      <w:pPr>
        <w:pStyle w:val="a3"/>
        <w:ind w:left="284" w:firstLine="425"/>
        <w:jc w:val="center"/>
        <w:rPr>
          <w:rFonts w:ascii="Times New Roman" w:hAnsi="Times New Roman" w:cs="Times New Roman"/>
          <w:b/>
          <w:i/>
          <w:sz w:val="24"/>
        </w:rPr>
      </w:pPr>
      <w:r w:rsidRPr="000247DF">
        <w:rPr>
          <w:rFonts w:ascii="Times New Roman" w:hAnsi="Times New Roman" w:cs="Times New Roman"/>
          <w:b/>
          <w:i/>
          <w:sz w:val="24"/>
        </w:rPr>
        <w:t>По извилистой дорожке</w:t>
      </w:r>
    </w:p>
    <w:p w:rsidR="004C33A1" w:rsidRPr="000247DF" w:rsidRDefault="004C33A1" w:rsidP="000247DF">
      <w:pPr>
        <w:pStyle w:val="a3"/>
        <w:ind w:left="284" w:firstLine="425"/>
        <w:jc w:val="center"/>
        <w:rPr>
          <w:rFonts w:ascii="Times New Roman" w:hAnsi="Times New Roman" w:cs="Times New Roman"/>
          <w:b/>
          <w:i/>
          <w:sz w:val="24"/>
        </w:rPr>
      </w:pPr>
      <w:r w:rsidRPr="000247DF">
        <w:rPr>
          <w:rFonts w:ascii="Times New Roman" w:hAnsi="Times New Roman" w:cs="Times New Roman"/>
          <w:b/>
          <w:i/>
          <w:sz w:val="24"/>
        </w:rPr>
        <w:t>Шли по миру чьи-то ножки.</w:t>
      </w:r>
    </w:p>
    <w:p w:rsidR="004C33A1" w:rsidRPr="000247DF" w:rsidRDefault="004C33A1" w:rsidP="000247DF">
      <w:pPr>
        <w:pStyle w:val="a3"/>
        <w:ind w:left="284" w:firstLine="425"/>
        <w:jc w:val="center"/>
        <w:rPr>
          <w:rFonts w:ascii="Times New Roman" w:hAnsi="Times New Roman" w:cs="Times New Roman"/>
          <w:b/>
          <w:i/>
          <w:sz w:val="24"/>
        </w:rPr>
      </w:pPr>
      <w:r w:rsidRPr="000247DF">
        <w:rPr>
          <w:rFonts w:ascii="Times New Roman" w:hAnsi="Times New Roman" w:cs="Times New Roman"/>
          <w:b/>
          <w:i/>
          <w:sz w:val="24"/>
        </w:rPr>
        <w:t>Вдаль смотря широкими глазами,</w:t>
      </w:r>
    </w:p>
    <w:p w:rsidR="004C33A1" w:rsidRPr="000247DF" w:rsidRDefault="004C33A1" w:rsidP="000247DF">
      <w:pPr>
        <w:pStyle w:val="a3"/>
        <w:ind w:left="284" w:firstLine="425"/>
        <w:jc w:val="center"/>
        <w:rPr>
          <w:rFonts w:ascii="Times New Roman" w:hAnsi="Times New Roman" w:cs="Times New Roman"/>
          <w:b/>
          <w:i/>
          <w:sz w:val="24"/>
        </w:rPr>
      </w:pPr>
      <w:r w:rsidRPr="000247DF">
        <w:rPr>
          <w:rFonts w:ascii="Times New Roman" w:hAnsi="Times New Roman" w:cs="Times New Roman"/>
          <w:b/>
          <w:i/>
          <w:sz w:val="24"/>
        </w:rPr>
        <w:t>Шел малыш знакомиться с правами.</w:t>
      </w:r>
    </w:p>
    <w:p w:rsidR="004C33A1" w:rsidRPr="000247DF" w:rsidRDefault="004C33A1" w:rsidP="000247DF">
      <w:pPr>
        <w:pStyle w:val="a3"/>
        <w:ind w:left="284" w:firstLine="425"/>
        <w:jc w:val="center"/>
        <w:rPr>
          <w:rFonts w:ascii="Times New Roman" w:hAnsi="Times New Roman" w:cs="Times New Roman"/>
          <w:b/>
          <w:i/>
          <w:sz w:val="24"/>
        </w:rPr>
      </w:pPr>
      <w:r w:rsidRPr="000247DF">
        <w:rPr>
          <w:rFonts w:ascii="Times New Roman" w:hAnsi="Times New Roman" w:cs="Times New Roman"/>
          <w:b/>
          <w:i/>
          <w:sz w:val="24"/>
        </w:rPr>
        <w:t>Рядом мама крепко за руку держала,В путь-дорогу умницу свою сопровождала.</w:t>
      </w:r>
    </w:p>
    <w:p w:rsidR="004C33A1" w:rsidRPr="000247DF" w:rsidRDefault="004C33A1" w:rsidP="000247DF">
      <w:pPr>
        <w:pStyle w:val="a3"/>
        <w:ind w:left="284" w:firstLine="425"/>
        <w:jc w:val="center"/>
        <w:rPr>
          <w:rFonts w:ascii="Times New Roman" w:hAnsi="Times New Roman" w:cs="Times New Roman"/>
          <w:b/>
          <w:i/>
          <w:sz w:val="24"/>
        </w:rPr>
      </w:pPr>
      <w:r w:rsidRPr="000247DF">
        <w:rPr>
          <w:rFonts w:ascii="Times New Roman" w:hAnsi="Times New Roman" w:cs="Times New Roman"/>
          <w:b/>
          <w:i/>
          <w:sz w:val="24"/>
        </w:rPr>
        <w:t>Знать должны и взрослые, и дети</w:t>
      </w:r>
    </w:p>
    <w:p w:rsidR="004C33A1" w:rsidRPr="000247DF" w:rsidRDefault="004C33A1" w:rsidP="000247DF">
      <w:pPr>
        <w:pStyle w:val="a3"/>
        <w:ind w:left="284" w:firstLine="425"/>
        <w:jc w:val="center"/>
        <w:rPr>
          <w:rFonts w:ascii="Times New Roman" w:hAnsi="Times New Roman" w:cs="Times New Roman"/>
          <w:b/>
          <w:i/>
          <w:sz w:val="24"/>
        </w:rPr>
      </w:pPr>
      <w:r w:rsidRPr="000247DF">
        <w:rPr>
          <w:rFonts w:ascii="Times New Roman" w:hAnsi="Times New Roman" w:cs="Times New Roman"/>
          <w:b/>
          <w:i/>
          <w:sz w:val="24"/>
        </w:rPr>
        <w:t>О правах, что защищают их на свете.</w:t>
      </w:r>
    </w:p>
    <w:p w:rsidR="004C33A1" w:rsidRPr="000247DF" w:rsidRDefault="004C33A1" w:rsidP="002F729A">
      <w:pPr>
        <w:pStyle w:val="a3"/>
        <w:ind w:left="284" w:firstLine="425"/>
        <w:jc w:val="both"/>
        <w:rPr>
          <w:rFonts w:ascii="Times New Roman" w:hAnsi="Times New Roman" w:cs="Times New Roman"/>
          <w:i/>
          <w:sz w:val="24"/>
        </w:rPr>
      </w:pPr>
    </w:p>
    <w:sectPr w:rsidR="004C33A1" w:rsidRPr="000247DF" w:rsidSect="002F729A">
      <w:pgSz w:w="11906" w:h="16838"/>
      <w:pgMar w:top="851" w:right="850" w:bottom="1134" w:left="56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33A1"/>
    <w:rsid w:val="000247DF"/>
    <w:rsid w:val="002F729A"/>
    <w:rsid w:val="004C33A1"/>
    <w:rsid w:val="00510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3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Леванидовна</dc:creator>
  <cp:lastModifiedBy>Леванидовна</cp:lastModifiedBy>
  <cp:revision>1</cp:revision>
  <dcterms:created xsi:type="dcterms:W3CDTF">2013-08-26T20:25:00Z</dcterms:created>
  <dcterms:modified xsi:type="dcterms:W3CDTF">2013-08-26T21:10:00Z</dcterms:modified>
</cp:coreProperties>
</file>